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МИНИСТЕРСТВО ТРАНСПОРТА РОССИЙСКОЙ ФЕДЕРАЦИИ</w:t>
      </w: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ПРИКАЗ</w:t>
      </w: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от 18 октября 2005 г. N 127</w:t>
      </w: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ОБ УТВЕРЖДЕНИИ ПОЛОЖЕНИЯ</w:t>
      </w: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ОБ ОСОБЕННОСТЯХ РЕЖИМА РАБОЧЕГО ВРЕМЕНИ И ВРЕМЕНИ</w:t>
      </w: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ОТДЫХА ВОДИТЕЛЕЙ ТРАМВАЯ И ТРОЛЛЕЙБУСА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  <w:r w:rsidRPr="006E74F2">
        <w:t>В соответствии с Федеральным законом от 30 декабря 2001 г. N 197-ФЗ "Трудовой кодекс Российской Федерации" (Собрание законодательства Российской Федерации, 2002, N 1 (ч. I), ст. 3) приказываю: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 xml:space="preserve">Утвердить прилагаемое </w:t>
      </w:r>
      <w:hyperlink w:anchor="Par27" w:tooltip="Ссылка на текущий документ" w:history="1">
        <w:r w:rsidRPr="006E74F2">
          <w:t>Положение</w:t>
        </w:r>
      </w:hyperlink>
      <w:r w:rsidRPr="006E74F2">
        <w:t xml:space="preserve"> об особенностях режима рабочего времени и времени отдыха водителей трамвая и троллейбуса.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jc w:val="right"/>
      </w:pPr>
      <w:r w:rsidRPr="006E74F2">
        <w:t>Министр</w:t>
      </w:r>
    </w:p>
    <w:p w:rsidR="00C90A43" w:rsidRPr="006E74F2" w:rsidRDefault="00C90A43">
      <w:pPr>
        <w:pStyle w:val="ConsPlusNormal"/>
        <w:jc w:val="right"/>
      </w:pPr>
      <w:r w:rsidRPr="006E74F2">
        <w:t>И.ЛЕВИТИН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jc w:val="right"/>
        <w:outlineLvl w:val="0"/>
      </w:pPr>
      <w:bookmarkStart w:id="0" w:name="Par23"/>
      <w:bookmarkEnd w:id="0"/>
      <w:r w:rsidRPr="006E74F2">
        <w:t>Утверждено</w:t>
      </w:r>
    </w:p>
    <w:p w:rsidR="00C90A43" w:rsidRPr="006E74F2" w:rsidRDefault="00C90A43">
      <w:pPr>
        <w:pStyle w:val="ConsPlusNormal"/>
        <w:jc w:val="right"/>
      </w:pPr>
      <w:r w:rsidRPr="006E74F2">
        <w:t>Приказом Минтранса России</w:t>
      </w:r>
    </w:p>
    <w:p w:rsidR="00C90A43" w:rsidRPr="006E74F2" w:rsidRDefault="00C90A43">
      <w:pPr>
        <w:pStyle w:val="ConsPlusNormal"/>
        <w:jc w:val="right"/>
      </w:pPr>
      <w:r w:rsidRPr="006E74F2">
        <w:t>от 18 октября 2005 г. N 127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bookmarkStart w:id="1" w:name="Par27"/>
      <w:bookmarkEnd w:id="1"/>
      <w:r w:rsidRPr="006E74F2">
        <w:rPr>
          <w:b/>
          <w:bCs/>
          <w:sz w:val="16"/>
          <w:szCs w:val="16"/>
        </w:rPr>
        <w:t>ПОЛОЖЕНИЕ</w:t>
      </w: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ОБ ОСОБЕННОСТЯХ РЕЖИМА РАБОЧЕГО ВРЕМЕНИ И ВРЕМЕНИ</w:t>
      </w:r>
    </w:p>
    <w:p w:rsidR="00C90A43" w:rsidRPr="006E74F2" w:rsidRDefault="00C90A43">
      <w:pPr>
        <w:pStyle w:val="ConsPlusNormal"/>
        <w:jc w:val="center"/>
        <w:rPr>
          <w:b/>
          <w:bCs/>
          <w:sz w:val="16"/>
          <w:szCs w:val="16"/>
        </w:rPr>
      </w:pPr>
      <w:r w:rsidRPr="006E74F2">
        <w:rPr>
          <w:b/>
          <w:bCs/>
          <w:sz w:val="16"/>
          <w:szCs w:val="16"/>
        </w:rPr>
        <w:t>ОТДЫХА ВОДИТЕЛЕЙ ТРАМВАЯ И ТРОЛЛЕЙБУСА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jc w:val="center"/>
        <w:outlineLvl w:val="1"/>
      </w:pPr>
      <w:bookmarkStart w:id="2" w:name="Par31"/>
      <w:bookmarkEnd w:id="2"/>
      <w:r w:rsidRPr="006E74F2">
        <w:t>I. Общие положения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  <w:r w:rsidRPr="006E74F2">
        <w:t>1. Настоящее Положение разработано в соответствии со статьей 329 Федерального закона от 30 декабря 2001 г. N 197-ФЗ "Трудовой кодекс Российской Федерации" &lt;*&gt;.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--------------------------------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&lt;*&gt; Собрание законодательства Российской Федерации, 2002, N 1 (ч. I), ст. 3.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  <w:r w:rsidRPr="006E74F2">
        <w:t>2. Настоящее Положение устанавливает особенности режима рабочего времени и времени отдыха водителей, работающих по трудовому договору на трамваях и троллейбусах, принадлежащих зарегистрированным на территории Российской Федерации организациям независимо от организационно-правовых форм и форм собственности, ведомственной принадлежности, предпринимателям, осуществляющим на территории Российской Федерации перевозки пассажиров (далее - водители).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3. Особенности рабочего времени и времени отдыха, предусмотренные настоящим Положением, являются обязательными при составлении графиков работы (сменности) водителей. Расписания и графики движения трамваев (троллейбусов) должны разрабатываться с учетом норм настоящего Положения.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В случаях, предусмотренных Положением, работодатель устанавливает особенности режима рабочего времени и времени отдыха водителей с учетом мнения соответствующего выборного профсоюзного органа, а в случаях, предусмотренных коллективным договором, соглашениями, - по согласованию с соответствующим выборным профсоюзным органом.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4. Графики работы (сменности) водителей составляются работодателем для всех водителей ежемесячно на каждый день (смену) с ежедневным или суммированным учетом рабочего времени и доводятся до сведения водителей не позднее чем за один месяц до введения их в действие. Графиками работы (сменности) устанавливаются время начала, окончания и продолжительность ежедневной работы (смены), время перерывов для отдыха и питания, время ежедневного (междусменного) и еженедельного отдыха. График работы (сменности) утверждается работодателем с учетом мнения соответствующего выборного профсоюзного органа.</w:t>
      </w:r>
    </w:p>
    <w:p w:rsidR="00C90A43" w:rsidRPr="006E74F2" w:rsidRDefault="00C90A43">
      <w:pPr>
        <w:pStyle w:val="ConsPlusNormal"/>
        <w:ind w:firstLine="540"/>
        <w:jc w:val="both"/>
      </w:pPr>
    </w:p>
    <w:p w:rsidR="006E74F2" w:rsidRPr="006E74F2" w:rsidRDefault="006E74F2">
      <w:pPr>
        <w:pStyle w:val="ConsPlusNormal"/>
        <w:jc w:val="center"/>
        <w:outlineLvl w:val="1"/>
      </w:pPr>
      <w:bookmarkStart w:id="3" w:name="Par42"/>
      <w:bookmarkEnd w:id="3"/>
    </w:p>
    <w:p w:rsidR="00C90A43" w:rsidRPr="006E74F2" w:rsidRDefault="00C90A43">
      <w:pPr>
        <w:pStyle w:val="ConsPlusNormal"/>
        <w:jc w:val="center"/>
        <w:outlineLvl w:val="1"/>
      </w:pPr>
      <w:r w:rsidRPr="006E74F2">
        <w:t>II. Рабочее время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  <w:r w:rsidRPr="006E74F2">
        <w:t>5. В течение рабочего времени водитель должен исполнять свои трудовые обязанности в соответствии с условиями трудового договора, правилами внутреннего трудового распорядка организации и графиком работы (сменности).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6. Нормальная продолжительность рабочего времени водителя не может превышать 40 часов в неделю.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 xml:space="preserve">Для водителей, работающих по календарю пятидневной рабочей недели с двумя выходными днями, нормальная продолжительность ежедневной работы (смены) не может превышать 8 часов, а для </w:t>
      </w:r>
      <w:r w:rsidRPr="006E74F2">
        <w:lastRenderedPageBreak/>
        <w:t>работающих по календарю шестидневной рабочей недели с одним выходным днем, - 7 часов.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7. В тех случаях, когда по условиям производства (работы) не может быть соблюдена установленная нормальная ежедневная или еженедельная продолжительность рабочего времени, водителям устанавливается суммированный учет рабочего времени с продолжительностью учетного периода один месяц.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Продолжительность рабочего времени за учетный период не должна превышать нормального числа рабочих часов.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Порядок введения суммированного учета рабочего времени устанавливается правилами внутреннего трудового распорядка организации.</w:t>
      </w:r>
    </w:p>
    <w:p w:rsidR="00C90A43" w:rsidRPr="006E74F2" w:rsidRDefault="00C90A43">
      <w:pPr>
        <w:pStyle w:val="ConsPlusNormal"/>
        <w:ind w:firstLine="540"/>
        <w:jc w:val="both"/>
      </w:pPr>
      <w:bookmarkStart w:id="4" w:name="Par50"/>
      <w:bookmarkEnd w:id="4"/>
      <w:r w:rsidRPr="006E74F2">
        <w:t>8. При суммированном учете рабочего времени продолжительность ежедневной работы (смены) водителей не может превышать 10 часов. Указанная продолжительность ежедневной работы (смены) водителей может быть увеличена работодателем до 12 часов по согласованию с соответствующим выборным профсоюзным органом.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9. Водителям с их согласия рабочий день (смена) может быть разделен на две части. Разделение производится работодателем на основании локального нормативного акта, принятого с учетом мнения соответствующего выборного профсоюзного органа.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Перерыв между двумя частями рабочего дня (смены) устанавливается не позже чем через 4 часа после начала работы.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 xml:space="preserve">Продолжительность перерыва между частями рабочего дня (смены) при разделении рабочего дня (смены) на части в дневное время должна быть не более 2 часов без учета времени для отдыха и питания, в ночное время - не более 6 часов без учета времени для отдыха и питания, а общая продолжительной ежедневной работы (смены) не должна превышать продолжительности ежедневной работы (смены), установленной </w:t>
      </w:r>
      <w:hyperlink w:anchor="Par50" w:tooltip="Ссылка на текущий документ" w:history="1">
        <w:r w:rsidRPr="006E74F2">
          <w:t>пунктом 8</w:t>
        </w:r>
      </w:hyperlink>
      <w:r w:rsidRPr="006E74F2">
        <w:t xml:space="preserve"> настоящего Положения.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Перерыв между двумя частями смены предоставляется в месте, оборудованном для отдыха водителей.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Время перерыва между двумя частями рабочего дня (смены) в рабочее время не включается.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10. Рабочее время водителя состоит из следующих периодов:</w:t>
      </w:r>
    </w:p>
    <w:p w:rsidR="00C90A43" w:rsidRPr="006E74F2" w:rsidRDefault="00C90A43">
      <w:pPr>
        <w:pStyle w:val="ConsPlusNormal"/>
        <w:ind w:firstLine="540"/>
        <w:jc w:val="both"/>
      </w:pPr>
      <w:bookmarkStart w:id="5" w:name="Par57"/>
      <w:bookmarkEnd w:id="5"/>
      <w:r w:rsidRPr="006E74F2">
        <w:t>а) время проведения медицинского осмотра водителя перед выездом на линию и после возращения с линии;</w:t>
      </w:r>
    </w:p>
    <w:p w:rsidR="00C90A43" w:rsidRPr="006E74F2" w:rsidRDefault="00C90A43">
      <w:pPr>
        <w:pStyle w:val="ConsPlusNormal"/>
        <w:ind w:firstLine="540"/>
        <w:jc w:val="both"/>
      </w:pPr>
      <w:bookmarkStart w:id="6" w:name="Par58"/>
      <w:bookmarkEnd w:id="6"/>
      <w:r w:rsidRPr="006E74F2">
        <w:t>б) подготовительно-заключительное время для выполнения работ перед выездом на линию и после возращения с линии в трамвайное (троллейбусное) депо;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в) время управления трамваем (троллейбусом) на линии;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г) время стоянки в местах посадки и высадки пассажиров на остановочных пунктах и на конечных станциях;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д) время простоев трамваев (троллейбусов) на линии;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е) время нахождения водителя в резерве;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ж) время проведения работ по устранению возникших в течение работы на линии простейших неисправностей подвижного состава.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 xml:space="preserve">11. Состав и продолжительность подготовительно-заключительных работ, включаемых в подготовительно-заключительное время </w:t>
      </w:r>
      <w:hyperlink w:anchor="Par58" w:tooltip="Ссылка на текущий документ" w:history="1">
        <w:r w:rsidRPr="006E74F2">
          <w:t>(подпункт "б"</w:t>
        </w:r>
      </w:hyperlink>
      <w:r w:rsidRPr="006E74F2">
        <w:t xml:space="preserve"> пункта 10 настоящего Положения), и время проведения медицинского осмотра водителя </w:t>
      </w:r>
      <w:hyperlink w:anchor="Par57" w:tooltip="Ссылка на текущий документ" w:history="1">
        <w:r w:rsidRPr="006E74F2">
          <w:t>(подпункт "а"</w:t>
        </w:r>
      </w:hyperlink>
      <w:r w:rsidRPr="006E74F2">
        <w:t xml:space="preserve"> пункта 10 настоящего Положения) устанавливаются работодателем с учетом мнения соответствующего выборного профсоюзного органа.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jc w:val="center"/>
        <w:outlineLvl w:val="1"/>
      </w:pPr>
      <w:bookmarkStart w:id="7" w:name="Par66"/>
      <w:bookmarkEnd w:id="7"/>
      <w:r w:rsidRPr="006E74F2">
        <w:t>III. Время отдыха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  <w:r w:rsidRPr="006E74F2">
        <w:t>12. Водителям предоставляется перерыв для отдыха и питания продолжительностью не более 2 часов и не менее 30 минут, как правило, в середине рабочего дня (смены).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При установлении графиком работы (сменности) продолжительности ежедневной работы (смены) более 8 часов водителям могут предоставляться два перерыва для отдыха и питания общей продолжительностью не более двух часов и не менее 30 минут.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Время предоставления и конкретная продолжительность перерыва для отдыха и питания (общая продолжительность перерывов) устанавливается правилами внутреннего трудового распорядка организации.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В случаях, когда по условиям производства предоставление перерыва для отдыха и питания невозможно, работодатель обязан обеспечить водителю возможность отдыха и приема пищи в рабочее время. Места для отдыха и приема пищи устанавливаются правилами внутреннего трудового распорядка организации.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13. Продолжительность ежедневного (междусменного) отдыха должна быть не менее двойной продолжительности времени работы в предшествующий отдыху рабочий день (смену), но не менее 12 часов.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14. Еженедельный непрерывный отдых должен непосредственно предшествовать или непосредственно следовать за ежедневным (междусменным) отдыхом, и его продолжительность должна составлять не менее 42 часов.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 xml:space="preserve">При суммированном учете рабочего времени продолжительность еженедельного отдыха может быть сокращена, но не менее чем до 24 часов. При этом в среднем за месяц продолжительность еженедельного </w:t>
      </w:r>
      <w:r w:rsidRPr="006E74F2">
        <w:lastRenderedPageBreak/>
        <w:t>непрерывного отдыха должна быть не менее 42 часов.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15. При суммированном учете рабочего времени выходные дни (еженедельный непрерывный отдых) устанавливаются в различные дни недели согласно графикам работы (сменности), при этом число выходных дней в текущем месяце должно быть не менее числа полных недель этого месяца.</w:t>
      </w:r>
    </w:p>
    <w:p w:rsidR="00C90A43" w:rsidRPr="006E74F2" w:rsidRDefault="00C90A43">
      <w:pPr>
        <w:pStyle w:val="ConsPlusNormal"/>
        <w:ind w:firstLine="540"/>
        <w:jc w:val="both"/>
      </w:pPr>
      <w:r w:rsidRPr="006E74F2">
        <w:t>16. Работа водителей в нерабочие праздничные дни допускается в случаях, предусмотренных статьей 112 Трудового кодекса Российской Федерации. При суммированном учете рабочего времени работа в праздничные дни, установленные для водителя графиком работы (сменности) как рабочие, включается в норму рабочего времени учетного периода.</w:t>
      </w:r>
    </w:p>
    <w:p w:rsidR="00C90A43" w:rsidRPr="006E74F2" w:rsidRDefault="00C90A43">
      <w:pPr>
        <w:pStyle w:val="ConsPlusNormal"/>
        <w:ind w:firstLine="540"/>
        <w:jc w:val="both"/>
      </w:pPr>
    </w:p>
    <w:p w:rsidR="00C90A43" w:rsidRPr="006E74F2" w:rsidRDefault="00C90A43">
      <w:pPr>
        <w:pStyle w:val="ConsPlusNormal"/>
        <w:ind w:firstLine="540"/>
        <w:jc w:val="both"/>
      </w:pPr>
    </w:p>
    <w:p w:rsidR="006E74F2" w:rsidRPr="006E74F2" w:rsidRDefault="006E74F2">
      <w:pPr>
        <w:pStyle w:val="ConsPlusNormal"/>
        <w:ind w:firstLine="540"/>
        <w:jc w:val="both"/>
      </w:pPr>
    </w:p>
    <w:p w:rsidR="006E74F2" w:rsidRPr="006E74F2" w:rsidRDefault="006E74F2">
      <w:pPr>
        <w:pStyle w:val="ConsPlusNormal"/>
        <w:ind w:firstLine="540"/>
        <w:jc w:val="both"/>
      </w:pPr>
    </w:p>
    <w:p w:rsidR="006E74F2" w:rsidRPr="006E74F2" w:rsidRDefault="006E74F2">
      <w:pPr>
        <w:pStyle w:val="ConsPlusNormal"/>
        <w:ind w:firstLine="540"/>
        <w:jc w:val="both"/>
      </w:pPr>
    </w:p>
    <w:sectPr w:rsidR="006E74F2" w:rsidRPr="006E74F2" w:rsidSect="006E74F2">
      <w:footerReference w:type="default" r:id="rId6"/>
      <w:pgSz w:w="11906" w:h="16838"/>
      <w:pgMar w:top="993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7A" w:rsidRDefault="0020737A">
      <w:pPr>
        <w:spacing w:after="0" w:line="240" w:lineRule="auto"/>
      </w:pPr>
      <w:r>
        <w:separator/>
      </w:r>
    </w:p>
  </w:endnote>
  <w:endnote w:type="continuationSeparator" w:id="0">
    <w:p w:rsidR="0020737A" w:rsidRDefault="002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3" w:rsidRDefault="00C90A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7A" w:rsidRDefault="0020737A">
      <w:pPr>
        <w:spacing w:after="0" w:line="240" w:lineRule="auto"/>
      </w:pPr>
      <w:r>
        <w:separator/>
      </w:r>
    </w:p>
  </w:footnote>
  <w:footnote w:type="continuationSeparator" w:id="0">
    <w:p w:rsidR="0020737A" w:rsidRDefault="00207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E74F2"/>
    <w:rsid w:val="0020737A"/>
    <w:rsid w:val="006E74F2"/>
    <w:rsid w:val="00932B50"/>
    <w:rsid w:val="00C9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E7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74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E7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74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1253</Words>
  <Characters>7144</Characters>
  <Application>Microsoft Office Word</Application>
  <DocSecurity>2</DocSecurity>
  <Lines>59</Lines>
  <Paragraphs>16</Paragraphs>
  <ScaleCrop>false</ScaleCrop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РФ от 18.10.2005 N 127"Об утверждении Положения об особенностях режима рабочего времени и времени отдыха водителей трамвая и троллейбуса"(Зарегистрировано в Минюсте РФ 25.11.2005 N 7200)</dc:title>
  <dc:creator>ConsultantPlus</dc:creator>
  <cp:lastModifiedBy>Irin</cp:lastModifiedBy>
  <cp:revision>2</cp:revision>
  <dcterms:created xsi:type="dcterms:W3CDTF">2014-10-28T15:50:00Z</dcterms:created>
  <dcterms:modified xsi:type="dcterms:W3CDTF">2014-10-28T15:50:00Z</dcterms:modified>
</cp:coreProperties>
</file>